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961"/>
        <w:tblW w:w="11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9096"/>
      </w:tblGrid>
      <w:tr w:rsidR="0000342C" w:rsidTr="0000342C">
        <w:trPr>
          <w:trHeight w:val="496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42C" w:rsidRDefault="0000342C" w:rsidP="0000342C"/>
        </w:tc>
        <w:tc>
          <w:tcPr>
            <w:tcW w:w="9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42C" w:rsidRDefault="0000342C" w:rsidP="0000342C">
            <w:pPr>
              <w:spacing w:before="100" w:beforeAutospacing="1" w:after="100" w:afterAutospacing="1"/>
              <w:jc w:val="center"/>
            </w:pPr>
            <w:r>
              <w:rPr>
                <w:rFonts w:ascii="Bookman Old Style" w:hAnsi="Bookman Old Style"/>
                <w:b/>
                <w:bCs/>
                <w:color w:val="000080"/>
                <w:sz w:val="16"/>
                <w:szCs w:val="16"/>
              </w:rPr>
              <w:t> </w:t>
            </w:r>
          </w:p>
          <w:p w:rsidR="0000342C" w:rsidRDefault="0000342C" w:rsidP="0000342C">
            <w:pPr>
              <w:spacing w:before="100" w:beforeAutospacing="1" w:after="100" w:afterAutospacing="1"/>
              <w:jc w:val="center"/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Ordine dei Dottori Commercialisti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e degli Esperti Contabili</w:t>
            </w:r>
            <w:r>
              <w:t xml:space="preserve"> </w:t>
            </w:r>
            <w:r>
              <w:br/>
            </w:r>
            <w:r>
              <w:rPr>
                <w:rFonts w:ascii="Bookman Old Style" w:hAnsi="Bookman Old Style"/>
                <w:b/>
                <w:bCs/>
                <w:spacing w:val="26"/>
                <w:sz w:val="20"/>
                <w:szCs w:val="20"/>
              </w:rPr>
              <w:t>della Circoscrizione del Tribunale di Pordenone</w:t>
            </w:r>
            <w:r>
              <w:t xml:space="preserve"> </w:t>
            </w:r>
            <w:r>
              <w:br/>
            </w:r>
            <w:r>
              <w:rPr>
                <w:rFonts w:ascii="Bookman Old Style" w:hAnsi="Bookman Old Style"/>
                <w:spacing w:val="6"/>
                <w:sz w:val="15"/>
                <w:szCs w:val="15"/>
              </w:rPr>
              <w:t xml:space="preserve">33170 Pordenone - Largo San Giorgio, 7 - cod. </w:t>
            </w:r>
            <w:proofErr w:type="spellStart"/>
            <w:r>
              <w:rPr>
                <w:rFonts w:ascii="Bookman Old Style" w:hAnsi="Bookman Old Style"/>
                <w:spacing w:val="6"/>
                <w:sz w:val="15"/>
                <w:szCs w:val="15"/>
              </w:rPr>
              <w:t>fisc</w:t>
            </w:r>
            <w:proofErr w:type="spellEnd"/>
            <w:r>
              <w:rPr>
                <w:rFonts w:ascii="Bookman Old Style" w:hAnsi="Bookman Old Style"/>
                <w:spacing w:val="6"/>
                <w:sz w:val="15"/>
                <w:szCs w:val="15"/>
              </w:rPr>
              <w:t>. 91071170939 - Tel. 0434/20394 - Fax 0434/209910</w:t>
            </w:r>
            <w:r>
              <w:t xml:space="preserve"> </w:t>
            </w:r>
            <w:r>
              <w:br/>
            </w:r>
            <w:r>
              <w:rPr>
                <w:rFonts w:ascii="Bookman Old Style" w:hAnsi="Bookman Old Style"/>
                <w:sz w:val="15"/>
                <w:szCs w:val="15"/>
              </w:rPr>
              <w:t xml:space="preserve">e-mail: </w:t>
            </w:r>
            <w:r>
              <w:rPr>
                <w:rStyle w:val="Collegamentoipertestuale"/>
                <w:rFonts w:ascii="Bookman Old Style" w:hAnsi="Bookman Old Style"/>
                <w:sz w:val="15"/>
                <w:szCs w:val="15"/>
              </w:rPr>
              <w:t>segreteria</w:t>
            </w:r>
            <w:hyperlink r:id="rId5" w:history="1">
              <w:r>
                <w:rPr>
                  <w:rStyle w:val="Collegamentoipertestuale"/>
                  <w:rFonts w:ascii="Bookman Old Style" w:hAnsi="Bookman Old Style"/>
                  <w:color w:val="0000EE"/>
                  <w:sz w:val="15"/>
                  <w:szCs w:val="15"/>
                  <w:u w:val="single"/>
                </w:rPr>
                <w:t>@odcec.pn.it</w:t>
              </w:r>
            </w:hyperlink>
            <w:r>
              <w:rPr>
                <w:rFonts w:ascii="Bookman Old Style" w:hAnsi="Bookman Old Style"/>
                <w:sz w:val="15"/>
                <w:szCs w:val="15"/>
              </w:rPr>
              <w:t xml:space="preserve"> - sito: </w:t>
            </w:r>
            <w:hyperlink r:id="rId6" w:history="1">
              <w:r>
                <w:rPr>
                  <w:rStyle w:val="Collegamentoipertestuale"/>
                  <w:rFonts w:ascii="Bookman Old Style" w:hAnsi="Bookman Old Style"/>
                  <w:color w:val="0000EE"/>
                  <w:sz w:val="15"/>
                  <w:szCs w:val="15"/>
                  <w:u w:val="single"/>
                </w:rPr>
                <w:t>www.odcec.pn.it</w:t>
              </w:r>
            </w:hyperlink>
          </w:p>
          <w:p w:rsidR="0000342C" w:rsidRDefault="0000342C" w:rsidP="0000342C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00342C" w:rsidRDefault="0000342C" w:rsidP="0000342C">
      <w:pPr>
        <w:rPr>
          <w:sz w:val="24"/>
          <w:szCs w:val="24"/>
        </w:rPr>
      </w:pPr>
    </w:p>
    <w:p w:rsidR="0000342C" w:rsidRDefault="0000342C" w:rsidP="0000342C">
      <w:pPr>
        <w:rPr>
          <w:sz w:val="24"/>
          <w:szCs w:val="24"/>
        </w:rPr>
      </w:pPr>
    </w:p>
    <w:p w:rsidR="0000342C" w:rsidRDefault="0000342C" w:rsidP="0000342C">
      <w:pPr>
        <w:rPr>
          <w:sz w:val="24"/>
          <w:szCs w:val="24"/>
        </w:rPr>
      </w:pPr>
    </w:p>
    <w:p w:rsidR="0000342C" w:rsidRDefault="0000342C" w:rsidP="0000342C">
      <w:bookmarkStart w:id="0" w:name="_GoBack"/>
      <w:bookmarkEnd w:id="0"/>
      <w:r>
        <w:rPr>
          <w:sz w:val="24"/>
          <w:szCs w:val="24"/>
        </w:rPr>
        <w:t>Pordenone, 17 aprile 2019</w:t>
      </w:r>
      <w:r>
        <w:br/>
      </w:r>
      <w:r>
        <w:rPr>
          <w:sz w:val="24"/>
          <w:szCs w:val="24"/>
        </w:rPr>
        <w:t>Prot. 709/2019</w:t>
      </w:r>
      <w: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Agli Iscritti all'Albo ed all'Elenco Speciale dei Dottori Commercialisti e degli Esperti Contabili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di Pordenone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indirizzi e-mail</w:t>
      </w:r>
      <w:r>
        <w:rPr>
          <w:sz w:val="24"/>
          <w:szCs w:val="24"/>
        </w:rPr>
        <w:t xml:space="preserve"> </w:t>
      </w:r>
      <w:r>
        <w:br/>
        <w:t xml:space="preserve">  </w:t>
      </w:r>
    </w:p>
    <w:p w:rsidR="0000342C" w:rsidRDefault="0000342C" w:rsidP="0000342C">
      <w:r>
        <w:t xml:space="preserve">  </w:t>
      </w:r>
      <w:r>
        <w:br/>
        <w:t xml:space="preserve">  </w:t>
      </w:r>
      <w:r>
        <w:br/>
        <w:t xml:space="preserve">Con riferimento alle mail ricevute da </w:t>
      </w:r>
      <w:r>
        <w:rPr>
          <w:u w:val="single"/>
        </w:rPr>
        <w:t>alcuni Iscritti</w:t>
      </w:r>
      <w:r>
        <w:t xml:space="preserve"> negli ultimi giorni da </w:t>
      </w:r>
      <w:proofErr w:type="spellStart"/>
      <w:r>
        <w:rPr>
          <w:b/>
          <w:bCs/>
        </w:rPr>
        <w:t>Infocert</w:t>
      </w:r>
      <w:proofErr w:type="spellEnd"/>
      <w:r>
        <w:rPr>
          <w:b/>
          <w:bCs/>
        </w:rPr>
        <w:t xml:space="preserve"> (responsabile della comunicazione ROBERTO CUNSOLO</w:t>
      </w:r>
      <w:r>
        <w:t>) e con oggetto “</w:t>
      </w:r>
      <w:r>
        <w:rPr>
          <w:b/>
          <w:bCs/>
        </w:rPr>
        <w:t xml:space="preserve">SOLLECITO PER ADEGUAMENTO dei certificati emessi dalla </w:t>
      </w:r>
      <w:proofErr w:type="spellStart"/>
      <w:r>
        <w:rPr>
          <w:b/>
          <w:bCs/>
        </w:rPr>
        <w:t>Certification</w:t>
      </w:r>
      <w:proofErr w:type="spellEnd"/>
      <w:r>
        <w:rPr>
          <w:b/>
          <w:bCs/>
        </w:rPr>
        <w:t xml:space="preserve"> Authority del CNDCEC link corretto</w:t>
      </w:r>
      <w:r>
        <w:t xml:space="preserve">” si comunica che: </w:t>
      </w:r>
    </w:p>
    <w:p w:rsidR="0000342C" w:rsidRDefault="0000342C" w:rsidP="0000342C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  <w:b/>
          <w:bCs/>
        </w:rPr>
        <w:t>è necessario</w:t>
      </w:r>
      <w:r>
        <w:rPr>
          <w:rFonts w:eastAsia="Times New Roman"/>
        </w:rPr>
        <w:t xml:space="preserve"> procedere all’aggiornamento dei dispositivi di firma seguendo le indicazioni reperibili al link contenuto nella medesima mail;</w:t>
      </w:r>
    </w:p>
    <w:p w:rsidR="0000342C" w:rsidRDefault="0000342C" w:rsidP="0000342C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 numero di dispositivo indicato potrebbe non corrispondere con quello utilizzato dall’iscritto ma ciò non costituisce un problema per l’aggiornamento;</w:t>
      </w:r>
    </w:p>
    <w:p w:rsidR="0000342C" w:rsidRDefault="0000342C" w:rsidP="0000342C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</w:t>
      </w:r>
      <w:r>
        <w:rPr>
          <w:rFonts w:eastAsia="Times New Roman"/>
          <w:u w:val="single"/>
        </w:rPr>
        <w:t>a procedura non dovrà essere eseguita da coloro che abbiano già proceduto a detto aggiornamento</w:t>
      </w:r>
      <w:r>
        <w:rPr>
          <w:rFonts w:eastAsia="Times New Roman"/>
        </w:rPr>
        <w:t xml:space="preserve"> nei mesi di febbraio e marzo (a seguito analoga mail);</w:t>
      </w:r>
    </w:p>
    <w:p w:rsidR="0000342C" w:rsidRDefault="0000342C" w:rsidP="0000342C">
      <w:pPr>
        <w:pStyle w:val="Paragrafoelenco"/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per  poter</w:t>
      </w:r>
      <w:proofErr w:type="gramEnd"/>
      <w:r>
        <w:rPr>
          <w:rFonts w:eastAsia="Times New Roman"/>
        </w:rPr>
        <w:t xml:space="preserve"> completare con successo la procedura - è necessario avere “Dike” aggiornato;</w:t>
      </w:r>
    </w:p>
    <w:p w:rsidR="0000342C" w:rsidRDefault="0000342C" w:rsidP="0000342C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l’aggiornamento dei certificati non è immediato ma richiede qualche giorno, nel frattempo i dispositivi possono essere utilizzati per firmare le pratiche.</w:t>
      </w:r>
    </w:p>
    <w:p w:rsidR="0000342C" w:rsidRDefault="0000342C" w:rsidP="0000342C">
      <w:pPr>
        <w:spacing w:after="240"/>
      </w:pPr>
      <w:r>
        <w:t>Per ogni aiuto “tecnico” è disponibile il referente di Visura spa, PASQUALE VANI al numero telefonico 06/68417867 mail  </w:t>
      </w:r>
      <w:hyperlink r:id="rId7" w:history="1">
        <w:r>
          <w:rPr>
            <w:rStyle w:val="Collegamentoipertestuale"/>
            <w:color w:val="0000EE"/>
            <w:u w:val="single"/>
          </w:rPr>
          <w:t>pasquale.vani@visura.it</w:t>
        </w:r>
      </w:hyperlink>
      <w:r>
        <w:t xml:space="preserve"> </w:t>
      </w:r>
      <w:r>
        <w:br/>
        <w:t xml:space="preserve">  </w:t>
      </w:r>
      <w:r>
        <w:br/>
        <w:t xml:space="preserve">Un cordiale saluto </w:t>
      </w:r>
    </w:p>
    <w:p w:rsidR="0000342C" w:rsidRDefault="0000342C" w:rsidP="0000342C">
      <w:pPr>
        <w:spacing w:before="100" w:beforeAutospacing="1" w:after="100" w:afterAutospacing="1"/>
      </w:pPr>
      <w:r>
        <w:br/>
      </w:r>
      <w:r>
        <w:rPr>
          <w:sz w:val="24"/>
          <w:szCs w:val="24"/>
        </w:rPr>
        <w:t xml:space="preserve">La segreteria </w:t>
      </w:r>
      <w:r>
        <w:br/>
        <w:t xml:space="preserve">  </w:t>
      </w:r>
      <w:r>
        <w:br/>
      </w:r>
      <w:r>
        <w:rPr>
          <w:sz w:val="18"/>
          <w:szCs w:val="18"/>
        </w:rPr>
        <w:t>ORDINE DEI DOTTORI COMMERCIALISTI E DEGLI ESPERTI CONTABILI DI PORDENONE</w:t>
      </w:r>
      <w:r>
        <w:t xml:space="preserve"> </w:t>
      </w:r>
      <w:r>
        <w:br/>
      </w:r>
      <w:r>
        <w:rPr>
          <w:sz w:val="18"/>
          <w:szCs w:val="18"/>
        </w:rPr>
        <w:t xml:space="preserve">Ente Pubblico non economico </w:t>
      </w:r>
      <w:r>
        <w:br/>
      </w:r>
      <w:r>
        <w:rPr>
          <w:sz w:val="18"/>
          <w:szCs w:val="18"/>
        </w:rPr>
        <w:t>Largo San Giorgio, 7 –  33170 Pordenone</w:t>
      </w:r>
      <w:r>
        <w:t xml:space="preserve"> </w:t>
      </w:r>
      <w:r>
        <w:br/>
      </w:r>
      <w:r>
        <w:rPr>
          <w:sz w:val="18"/>
          <w:szCs w:val="18"/>
        </w:rPr>
        <w:t>Tel 0434/20394 – fax 0434/209910</w:t>
      </w:r>
      <w:r>
        <w:t xml:space="preserve"> </w:t>
      </w:r>
      <w:r>
        <w:br/>
      </w:r>
      <w:r>
        <w:rPr>
          <w:sz w:val="18"/>
          <w:szCs w:val="18"/>
        </w:rPr>
        <w:t xml:space="preserve">e-mail </w:t>
      </w:r>
      <w:hyperlink r:id="rId8" w:history="1">
        <w:r>
          <w:rPr>
            <w:rStyle w:val="Collegamentoipertestuale"/>
            <w:color w:val="0563C1"/>
            <w:sz w:val="18"/>
            <w:szCs w:val="18"/>
            <w:u w:val="single"/>
          </w:rPr>
          <w:t>formazione@odcec.pn.it</w:t>
        </w:r>
      </w:hyperlink>
      <w:r>
        <w:t xml:space="preserve"> </w:t>
      </w:r>
      <w:r>
        <w:br/>
      </w:r>
      <w:hyperlink r:id="rId9" w:history="1">
        <w:r>
          <w:rPr>
            <w:rStyle w:val="Collegamentoipertestuale"/>
            <w:color w:val="0563C1"/>
            <w:sz w:val="18"/>
            <w:szCs w:val="18"/>
            <w:u w:val="single"/>
          </w:rPr>
          <w:t>www.odcec.pn.it</w:t>
        </w:r>
      </w:hyperlink>
      <w:r>
        <w:rPr>
          <w:sz w:val="18"/>
          <w:szCs w:val="18"/>
        </w:rPr>
        <w:t>.</w:t>
      </w:r>
      <w:r>
        <w:t xml:space="preserve"> </w:t>
      </w:r>
    </w:p>
    <w:p w:rsidR="0000342C" w:rsidRDefault="0000342C"/>
    <w:sectPr w:rsidR="00003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7602C"/>
    <w:multiLevelType w:val="multilevel"/>
    <w:tmpl w:val="82C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C"/>
    <w:rsid w:val="0000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029B"/>
  <w15:chartTrackingRefBased/>
  <w15:docId w15:val="{2EDBB184-5F10-4294-AA6E-13D2F89A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42C"/>
    <w:pPr>
      <w:spacing w:after="0" w:line="240" w:lineRule="auto"/>
    </w:pPr>
    <w:rPr>
      <w:rFonts w:ascii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342C"/>
  </w:style>
  <w:style w:type="paragraph" w:styleId="Paragrafoelenco">
    <w:name w:val="List Paragraph"/>
    <w:basedOn w:val="Normale"/>
    <w:uiPriority w:val="34"/>
    <w:qFormat/>
    <w:rsid w:val="00003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odcec.p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quale.vani@visu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8039889.ct.sendgrid.net/wf/click?upn=t8NZy2BqxhwLjoYKwOZCsPiYK2zR4LdY85g8VqUTwyo-3D_Ofc-2FUObHVukn-2B-2Fv9PDnlq8egUOeS0OajCIrrqIBixIj7aFNIez8-2BmSJCKGxFzQWF0HOSw646VqrLZAUf4TDHDFHsmF4UPd9hv2wDDqanaR-2BgHVBRLU8fTM-2FoK0DnQD5LUTvcRF-2FzGlBjtgbifuMO5ozjhhDP3M51I4vB01xjyLXwB4u6hujQstFLPE6cvygzoMAHgiBBEaVWp-2Ff1vHXRNJg4A8vej6c3tLBNrx3JpxA-3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greteria@odcec.pn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8039889.ct.sendgrid.net/wf/click?upn=t8NZy2BqxhwLjoYKwOZCsPiYK2zR4LdY85g8VqUTwyo-3D_Ofc-2FUObHVukn-2B-2Fv9PDnlq8egUOeS0OajCIrrqIBixIj7aFNIez8-2BmSJCKGxFzQWFo-2BN89IJsXyA8kit9MwJHkvw7D0WDPZAR8sqFLIm8Ow7rbc6QGpE69G-2B3JSnoEEOlwA-2BoK36eNN8a27-2BHwzqI4imWj4etwRqj7QrQocfbg2X6ggzHK0NR191a-2Fh6R6aIbClKaPT-2BNA8iI2-2Fqha1FuiMfK2-2B4OjNUKXvJOjwkYQ-2BI-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2019-04-18T08:16:00Z</dcterms:created>
  <dcterms:modified xsi:type="dcterms:W3CDTF">2019-04-18T08:18:00Z</dcterms:modified>
</cp:coreProperties>
</file>